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B43384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092215" w:rsidRPr="00092215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19.0</w:t>
            </w:r>
            <w:r w:rsidR="000F1AD7">
              <w:rPr>
                <w:sz w:val="24"/>
                <w:szCs w:val="24"/>
              </w:rPr>
              <w:t>4</w:t>
            </w:r>
            <w:r w:rsidRPr="00092215">
              <w:rPr>
                <w:sz w:val="24"/>
                <w:szCs w:val="24"/>
              </w:rPr>
              <w:t>.04</w:t>
            </w:r>
            <w:r w:rsidR="005B4308" w:rsidRPr="00092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07CFC" w:rsidRDefault="000F1AD7" w:rsidP="005B4308">
            <w:pPr>
              <w:rPr>
                <w:sz w:val="24"/>
                <w:szCs w:val="24"/>
                <w:highlight w:val="yellow"/>
              </w:rPr>
            </w:pPr>
            <w:r w:rsidRPr="000F1AD7">
              <w:rPr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07CFC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092215" w:rsidRDefault="00C35891" w:rsidP="00C35891">
            <w:pPr>
              <w:rPr>
                <w:sz w:val="24"/>
                <w:szCs w:val="24"/>
              </w:rPr>
            </w:pPr>
            <w:r w:rsidRPr="0009221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9 з.е.</w:t>
            </w:r>
            <w:r w:rsidR="00136A97" w:rsidRPr="00092215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092215" w:rsidRDefault="00175B0A" w:rsidP="00175B0A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0F1AD7" w:rsidRPr="000F1AD7" w:rsidRDefault="000F1AD7" w:rsidP="000F1AD7">
            <w:pPr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- производственно-технологическая</w:t>
            </w:r>
          </w:p>
          <w:p w:rsidR="00175B0A" w:rsidRPr="00B0620E" w:rsidRDefault="000F1AD7" w:rsidP="000F1AD7">
            <w:pPr>
              <w:rPr>
                <w:sz w:val="24"/>
                <w:szCs w:val="24"/>
                <w:highlight w:val="yellow"/>
              </w:rPr>
            </w:pPr>
            <w:r w:rsidRPr="000F1AD7">
              <w:rPr>
                <w:sz w:val="24"/>
                <w:szCs w:val="24"/>
              </w:rPr>
              <w:t>- научно-исследовательская</w:t>
            </w:r>
            <w:r w:rsidRPr="000F1AD7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  <w:r w:rsidR="00092215" w:rsidRPr="00092215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Титульный лист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Оглавление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Введение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Основная часть (3-4 главы)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Заключение</w:t>
            </w:r>
          </w:p>
          <w:p w:rsidR="000F1AD7" w:rsidRPr="000F1AD7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F1AD7">
              <w:rPr>
                <w:sz w:val="24"/>
                <w:szCs w:val="24"/>
              </w:rPr>
              <w:t>Библиографический список</w:t>
            </w:r>
          </w:p>
          <w:p w:rsidR="00092215" w:rsidRPr="00B0620E" w:rsidRDefault="000F1AD7" w:rsidP="000F1AD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0F1AD7">
              <w:rPr>
                <w:sz w:val="24"/>
                <w:szCs w:val="24"/>
              </w:rPr>
              <w:t>Приложения.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070343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21E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Основная литература</w:t>
            </w:r>
          </w:p>
          <w:p w:rsidR="004461CF" w:rsidRDefault="004461CF" w:rsidP="004461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</w:pPr>
            <w: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history="1">
              <w:r w:rsidRPr="00A672A3">
                <w:rPr>
                  <w:rStyle w:val="aff2"/>
                </w:rPr>
                <w:t>http://znanium.com/go.php?id=991912</w:t>
              </w:r>
            </w:hyperlink>
            <w:r>
              <w:t xml:space="preserve"> </w:t>
            </w:r>
          </w:p>
          <w:p w:rsidR="004461CF" w:rsidRDefault="004461CF" w:rsidP="004461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</w:pPr>
            <w:r>
              <w:t xml:space="preserve"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 </w:t>
            </w:r>
            <w:hyperlink r:id="rId10" w:history="1">
              <w:r w:rsidRPr="00A672A3">
                <w:rPr>
                  <w:rStyle w:val="aff2"/>
                </w:rPr>
                <w:t>https://new.znanium.com/catalog/product/510459</w:t>
              </w:r>
            </w:hyperlink>
            <w:r>
              <w:t xml:space="preserve">   </w:t>
            </w:r>
          </w:p>
          <w:p w:rsidR="004461CF" w:rsidRDefault="004461CF" w:rsidP="004461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jc w:val="both"/>
            </w:pPr>
            <w:r w:rsidRPr="004461CF">
              <w:t xml:space="preserve">Технологии продукции общественного питания [Текст] : учебное пособие : [в 2 частях] / М-во науки и высш. образования Рос. Федерации, Урал. гос. экон. ун-т. Ч. 2 : Теоретические основы технологии и организации производства продукции общественного питания / Е. В. Крюкова, Е. Ю. Минниханова, О. В. Чугунова. - Екатеринбург : Издательство УрГЭУ, 2019. - 152 с. </w:t>
            </w:r>
            <w:hyperlink r:id="rId11" w:history="1">
              <w:r w:rsidRPr="00A672A3">
                <w:rPr>
                  <w:rStyle w:val="aff2"/>
                </w:rPr>
                <w:t>http://lib.usue.ru/resource/limit/ump/19/p492585.pdf</w:t>
              </w:r>
            </w:hyperlink>
            <w:r>
              <w:t xml:space="preserve">  </w:t>
            </w:r>
          </w:p>
          <w:p w:rsidR="004461CF" w:rsidRDefault="004461CF" w:rsidP="004461CF">
            <w:pPr>
              <w:pStyle w:val="a8"/>
              <w:jc w:val="both"/>
            </w:pPr>
          </w:p>
          <w:p w:rsidR="005B4308" w:rsidRPr="00721E9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F1AD7" w:rsidRDefault="000F1AD7" w:rsidP="003E573C">
            <w:pPr>
              <w:pStyle w:val="a8"/>
              <w:numPr>
                <w:ilvl w:val="0"/>
                <w:numId w:val="66"/>
              </w:numPr>
            </w:pPr>
            <w:r w:rsidRPr="000F1AD7"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</w:t>
            </w:r>
            <w:r w:rsidRPr="000F1AD7">
              <w:lastRenderedPageBreak/>
              <w:t xml:space="preserve">экон. ун-т. - Екатеринбург : [Издательство УрГЭУ], 2009. - 103 с. </w:t>
            </w:r>
            <w:hyperlink r:id="rId12" w:history="1">
              <w:r w:rsidRPr="00C76E34">
                <w:rPr>
                  <w:rStyle w:val="aff2"/>
                </w:rPr>
                <w:t>http://lib.usue.ru/resource/limit/ump/09/p468072.pdf</w:t>
              </w:r>
            </w:hyperlink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21E9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21E9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21E9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Znanium.com (</w:t>
            </w:r>
            <w:hyperlink r:id="rId16" w:history="1">
              <w:r w:rsidRPr="00721E9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21E9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21E9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21E9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21E9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21E9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721E9A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721E9A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721E9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color w:val="FF0000"/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Перечень лицензионного программного обеспечения: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Офисное программное обеспечение: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21E9A" w:rsidRPr="000B6E14" w:rsidRDefault="00721E9A" w:rsidP="0056586C">
            <w:pPr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 xml:space="preserve"> - Программы для ЭВМ «Мой Офис Стандартный. Лицензия Корпора-тивная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Общего доступа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721E9A">
            <w:pPr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721E9A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21E9A">
              <w:rPr>
                <w:rFonts w:eastAsia="Arial Unicode MS"/>
                <w:b/>
              </w:rPr>
              <w:t>Перечень МТО помещения</w:t>
            </w:r>
            <w:r w:rsidR="00F667E0" w:rsidRPr="00721E9A">
              <w:rPr>
                <w:rFonts w:eastAsia="Arial Unicode MS"/>
              </w:rPr>
              <w:t xml:space="preserve"> </w:t>
            </w:r>
            <w:r w:rsidR="00F667E0" w:rsidRPr="00721E9A">
              <w:rPr>
                <w:rFonts w:eastAsia="Arial Unicode MS"/>
                <w:b/>
              </w:rPr>
              <w:t xml:space="preserve">проведения защиты ВКР </w:t>
            </w:r>
          </w:p>
          <w:p w:rsidR="00721E9A" w:rsidRPr="000B6E14" w:rsidRDefault="00E803E9" w:rsidP="004461C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721E9A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461CF" w:rsidRPr="004461CF" w:rsidRDefault="004461CF" w:rsidP="004461CF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r w:rsidRPr="004461CF">
        <w:rPr>
          <w:rFonts w:eastAsia="Tahoma"/>
          <w:kern w:val="2"/>
          <w:sz w:val="24"/>
          <w:szCs w:val="24"/>
          <w:lang w:eastAsia="zh-CN" w:bidi="hi-IN"/>
        </w:rPr>
        <w:t xml:space="preserve">Аннотацию подготовили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 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Чугунова О.В., </w:t>
      </w:r>
      <w:r>
        <w:rPr>
          <w:rFonts w:eastAsia="Tahoma"/>
          <w:kern w:val="2"/>
          <w:sz w:val="24"/>
          <w:szCs w:val="24"/>
          <w:lang w:eastAsia="zh-CN" w:bidi="hi-IN"/>
        </w:rPr>
        <w:t>Заворохина Н.В.</w:t>
      </w:r>
    </w:p>
    <w:p w:rsidR="004461CF" w:rsidRPr="004461CF" w:rsidRDefault="004461CF" w:rsidP="004461CF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4461CF" w:rsidRPr="004461C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B0" w:rsidRDefault="006138B0">
      <w:r>
        <w:separator/>
      </w:r>
    </w:p>
  </w:endnote>
  <w:endnote w:type="continuationSeparator" w:id="0">
    <w:p w:rsidR="006138B0" w:rsidRDefault="0061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B0" w:rsidRDefault="006138B0">
      <w:r>
        <w:separator/>
      </w:r>
    </w:p>
  </w:footnote>
  <w:footnote w:type="continuationSeparator" w:id="0">
    <w:p w:rsidR="006138B0" w:rsidRDefault="0061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615E2"/>
    <w:multiLevelType w:val="hybridMultilevel"/>
    <w:tmpl w:val="930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306E0"/>
    <w:rsid w:val="000454D2"/>
    <w:rsid w:val="0005487B"/>
    <w:rsid w:val="00055AB3"/>
    <w:rsid w:val="0005798D"/>
    <w:rsid w:val="00070343"/>
    <w:rsid w:val="000710E8"/>
    <w:rsid w:val="00073993"/>
    <w:rsid w:val="00075D08"/>
    <w:rsid w:val="00076905"/>
    <w:rsid w:val="00076FE8"/>
    <w:rsid w:val="000855F1"/>
    <w:rsid w:val="00092215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1AD7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9FA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1C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86C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8B0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1E9A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1A26"/>
    <w:rsid w:val="008468F7"/>
    <w:rsid w:val="008479C2"/>
    <w:rsid w:val="008567F1"/>
    <w:rsid w:val="008578C9"/>
    <w:rsid w:val="008606BA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7988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3384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092215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44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09/p468072.pdf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2585.pdf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s://new.znanium.com/catalog/product/510459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0DB8-9D9C-4308-B365-903F6DCE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2019-06-07T10:40:00Z</cp:lastPrinted>
  <dcterms:created xsi:type="dcterms:W3CDTF">2020-02-24T10:41:00Z</dcterms:created>
  <dcterms:modified xsi:type="dcterms:W3CDTF">2020-03-23T07:44:00Z</dcterms:modified>
</cp:coreProperties>
</file>